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>AC5s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无</w:t>
      </w:r>
      <w:r>
        <w:rPr>
          <w:rStyle w:val="DefaultParagraphFont"/>
          <w:rFonts w:ascii="PMingLiU" w:eastAsia="PMingLiU" w:hAnsi="PMingLiU" w:cs="PMingLiU"/>
          <w:kern w:val="36"/>
          <w:sz w:val="48"/>
          <w:szCs w:val="48"/>
        </w:rPr>
        <w:t>线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路由器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置上网方法、指示灯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接口</w:t>
      </w:r>
      <w:r>
        <w:rPr>
          <w:rStyle w:val="DefaultParagraphFont"/>
          <w:rFonts w:ascii="Times New Roman" w:eastAsia="Times New Roman" w:hAnsi="Times New Roman" w:cs="Times New Roman"/>
        </w:rPr>
        <w:t>/</w:t>
      </w:r>
      <w:r>
        <w:rPr>
          <w:rStyle w:val="DefaultParagraphFont"/>
          <w:rFonts w:ascii="MS UI Gothic" w:eastAsia="MS UI Gothic" w:hAnsi="MS UI Gothic" w:cs="MS UI Gothic"/>
        </w:rPr>
        <w:t>按</w:t>
      </w:r>
      <w:r>
        <w:rPr>
          <w:rStyle w:val="DefaultParagraphFont"/>
          <w:rFonts w:ascii="PMingLiU" w:eastAsia="PMingLiU" w:hAnsi="PMingLiU" w:cs="PMingLiU"/>
        </w:rPr>
        <w:t>钮说</w:t>
      </w:r>
      <w:r>
        <w:rPr>
          <w:rStyle w:val="DefaultParagraphFont"/>
          <w:rFonts w:ascii="MS UI Gothic" w:eastAsia="MS UI Gothic" w:hAnsi="MS UI Gothic" w:cs="MS UI Gothic"/>
        </w:rPr>
        <w:t>明、常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及安全信息，若要了解更多功能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置，可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MS UI Gothic" w:eastAsia="MS UI Gothic" w:hAnsi="MS UI Gothic" w:cs="MS UI Gothic"/>
        </w:rPr>
        <w:t>官网（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查</w:t>
      </w:r>
      <w:r>
        <w:rPr>
          <w:rStyle w:val="DefaultParagraphFont"/>
          <w:rFonts w:ascii="MS UI Gothic" w:eastAsia="MS UI Gothic" w:hAnsi="MS UI Gothic" w:cs="MS UI Gothic"/>
        </w:rPr>
        <w:t>看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品使用</w:t>
      </w:r>
      <w:r>
        <w:rPr>
          <w:rStyle w:val="DefaultParagraphFont"/>
          <w:rFonts w:ascii="PMingLiU" w:eastAsia="PMingLiU" w:hAnsi="PMingLiU" w:cs="PMingLiU"/>
        </w:rPr>
        <w:t>说</w:t>
      </w:r>
      <w:r>
        <w:rPr>
          <w:rStyle w:val="DefaultParagraphFont"/>
          <w:rFonts w:ascii="MS UI Gothic" w:eastAsia="MS UI Gothic" w:hAnsi="MS UI Gothic" w:cs="MS UI Gothic"/>
        </w:rPr>
        <w:t>明</w:t>
      </w:r>
      <w:r>
        <w:rPr>
          <w:rStyle w:val="DefaultParagraphFont"/>
          <w:rFonts w:ascii="PMingLiU" w:eastAsia="PMingLiU" w:hAnsi="PMingLiU" w:cs="PMingLiU"/>
        </w:rPr>
        <w:t>书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Web</w:t>
      </w:r>
      <w:r>
        <w:rPr>
          <w:rStyle w:val="DefaultParagraphFont"/>
          <w:rFonts w:ascii="MS UI Gothic" w:eastAsia="MS UI Gothic" w:hAnsi="MS UI Gothic" w:cs="MS UI Gothic"/>
        </w:rPr>
        <w:t>配置指南）。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165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6276975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0586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166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首次使用本路由器上网</w:t>
      </w:r>
      <w:bookmarkStart w:id="2" w:name="QIG326"/>
      <w:bookmarkEnd w:id="2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1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接路由器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4639925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9995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46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了更好的上网体</w:t>
      </w:r>
      <w:r>
        <w:rPr>
          <w:rStyle w:val="DefaultParagraphFont"/>
          <w:rFonts w:ascii="PMingLiU" w:eastAsia="PMingLiU" w:hAnsi="PMingLiU" w:cs="PMingLiU"/>
        </w:rPr>
        <w:t>验</w:t>
      </w:r>
      <w:r>
        <w:rPr>
          <w:rStyle w:val="DefaultParagraphFont"/>
          <w:rFonts w:ascii="MS UI Gothic" w:eastAsia="MS UI Gothic" w:hAnsi="MS UI Gothic" w:cs="MS UI Gothic"/>
        </w:rPr>
        <w:t>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将路由器放置在</w:t>
      </w:r>
      <w:r>
        <w:rPr>
          <w:rStyle w:val="DefaultParagraphFont"/>
          <w:rFonts w:ascii="PMingLiU" w:eastAsia="PMingLiU" w:hAnsi="PMingLiU" w:cs="PMingLiU"/>
        </w:rPr>
        <w:t>较</w:t>
      </w:r>
      <w:r>
        <w:rPr>
          <w:rStyle w:val="DefaultParagraphFont"/>
          <w:rFonts w:ascii="MS UI Gothic" w:eastAsia="MS UI Gothic" w:hAnsi="MS UI Gothic" w:cs="MS UI Gothic"/>
        </w:rPr>
        <w:t>高且通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良好的无遮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位置，不要放在密</w:t>
      </w:r>
      <w:r>
        <w:rPr>
          <w:rStyle w:val="DefaultParagraphFont"/>
          <w:rFonts w:ascii="PMingLiU" w:eastAsia="PMingLiU" w:hAnsi="PMingLiU" w:cs="PMingLiU"/>
        </w:rPr>
        <w:t>闭</w:t>
      </w:r>
      <w:r>
        <w:rPr>
          <w:rStyle w:val="DefaultParagraphFont"/>
          <w:rFonts w:ascii="MS UI Gothic" w:eastAsia="MS UI Gothic" w:hAnsi="MS UI Gothic" w:cs="MS UI Gothic"/>
        </w:rPr>
        <w:t>空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角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将路由器的天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全部</w:t>
      </w:r>
      <w:r>
        <w:rPr>
          <w:rStyle w:val="DefaultParagraphFont"/>
          <w:rFonts w:ascii="PMingLiU" w:eastAsia="PMingLiU" w:hAnsi="PMingLiU" w:cs="PMingLiU"/>
        </w:rPr>
        <w:t>竖</w:t>
      </w:r>
      <w:r>
        <w:rPr>
          <w:rStyle w:val="DefaultParagraphFont"/>
          <w:rFonts w:ascii="MS UI Gothic" w:eastAsia="MS UI Gothic" w:hAnsi="MS UI Gothic" w:cs="MS UI Gothic"/>
        </w:rPr>
        <w:t>直展开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离金属遮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物，如弱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箱、金属架等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气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，如微波炉、烤箱、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冰箱及座机</w:t>
      </w:r>
      <w:r>
        <w:rPr>
          <w:rStyle w:val="DefaultParagraphFont"/>
          <w:rFonts w:ascii="PMingLiU" w:eastAsia="PMingLiU" w:hAnsi="PMingLiU" w:cs="PMingLiU"/>
        </w:rPr>
        <w:t>电话</w:t>
      </w:r>
      <w:r>
        <w:rPr>
          <w:rStyle w:val="DefaultParagraphFont"/>
          <w:rFonts w:ascii="MS UI Gothic" w:eastAsia="MS UI Gothic" w:hAnsi="MS UI Gothic" w:cs="MS UI Gothic"/>
        </w:rPr>
        <w:t>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  <w:bookmarkStart w:id="3" w:name="QIG327"/>
      <w:bookmarkEnd w:id="3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2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设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置路由器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联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网</w:t>
      </w:r>
      <w:bookmarkEnd w:id="1"/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color w:val="FFFFFF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上，打开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tendawifi.com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或在已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接路由器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的手机上，打开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Tenda WiFi App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847992"/>
            <wp:docPr id="10000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7007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8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若没有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进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入路由器管理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pStyle w:val="Heading4"/>
        <w:keepNext w:val="0"/>
        <w:numPr>
          <w:ilvl w:val="0"/>
          <w:numId w:val="2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App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不能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发现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路由器，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color w:val="FFFFFF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根据界面操作向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将路由器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接到互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网，下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情景一：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无需任何配置就可以上网（如，已通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光猫</w:t>
      </w:r>
      <w:r>
        <w:rPr>
          <w:rStyle w:val="DefaultParagraphFont"/>
          <w:rFonts w:ascii="PMingLiU" w:eastAsia="PMingLiU" w:hAnsi="PMingLiU" w:cs="PMingLiU"/>
        </w:rPr>
        <w:t>拨</w:t>
      </w:r>
      <w:r>
        <w:rPr>
          <w:rStyle w:val="DefaultParagraphFont"/>
          <w:rFonts w:ascii="MS UI Gothic" w:eastAsia="MS UI Gothic" w:hAnsi="MS UI Gothic" w:cs="MS UI Gothic"/>
        </w:rPr>
        <w:t>号上网）。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①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网方式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PMingLiU" w:eastAsia="PMingLiU" w:hAnsi="PMingLiU" w:cs="PMingLiU"/>
          <w:b/>
          <w:bCs/>
        </w:rPr>
        <w:t>动态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IP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②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名称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③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确定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9705975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0123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情景二：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您的网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需要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才能上网。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①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选择</w:t>
      </w:r>
      <w:r>
        <w:rPr>
          <w:rStyle w:val="DefaultParagraphFont"/>
          <w:rFonts w:ascii="Times New Roman" w:eastAsia="Times New Roman" w:hAnsi="Times New Roman" w:cs="Times New Roman"/>
        </w:rPr>
        <w:t>“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网方式</w:t>
      </w:r>
      <w:r>
        <w:rPr>
          <w:rStyle w:val="DefaultParagraphFont"/>
          <w:rFonts w:ascii="Times New Roman" w:eastAsia="Times New Roman" w:hAnsi="Times New Roman" w:cs="Times New Roman"/>
        </w:rPr>
        <w:t>”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PMingLiU" w:eastAsia="PMingLiU" w:hAnsi="PMingLiU" w:cs="PMingLiU"/>
          <w:b/>
          <w:bCs/>
        </w:rPr>
        <w:t>宽带拨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号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  <w:b/>
          <w:bCs/>
        </w:rPr>
        <w:t>宽带账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号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PMingLiU" w:eastAsia="PMingLiU" w:hAnsi="PMingLiU" w:cs="PMingLiU"/>
          <w:b/>
          <w:bCs/>
        </w:rPr>
        <w:t>宽带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②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名称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③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确定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014199"/>
            <wp:docPr id="10000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3770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01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shezhiwancheng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PMingLiU" w:eastAsia="PMingLiU" w:hAnsi="PMingLiU" w:cs="PMingLiU"/>
          <w:b/>
          <w:bCs/>
        </w:rPr>
        <w:t>设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置完成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3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即可。</w:t>
      </w:r>
    </w:p>
    <w:p>
      <w:pPr>
        <w:numPr>
          <w:ilvl w:val="0"/>
          <w:numId w:val="3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有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（如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口（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IPTV/3</w:t>
      </w:r>
      <w:r>
        <w:rPr>
          <w:rStyle w:val="DefaultParagraphFont"/>
          <w:rFonts w:ascii="MS UI Gothic" w:eastAsia="MS UI Gothic" w:hAnsi="MS UI Gothic" w:cs="MS UI Gothic"/>
        </w:rPr>
        <w:t>）即可。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4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若不能上网，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pStyle w:val="Heading4"/>
        <w:keepNext w:val="0"/>
        <w:numPr>
          <w:ilvl w:val="0"/>
          <w:numId w:val="4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若您是通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过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Tenda WiFi App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置上网，且您想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程管理网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点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击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App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主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的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Style w:val="iconfonticon-yonghu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，登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录账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号。</w:t>
      </w:r>
    </w:p>
    <w:p>
      <w:pPr>
        <w:shd w:val="clear" w:color="auto" w:fill="FFFFFF"/>
        <w:spacing w:after="0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167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替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旧路由器上网</w:t>
      </w:r>
    </w:p>
    <w:p>
      <w:pPr>
        <w:shd w:val="clear" w:color="auto" w:fill="FFFFFF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numPr>
          <w:ilvl w:val="0"/>
          <w:numId w:val="5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适用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场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景：旧路由器的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网方式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为宽带拨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号。</w:t>
      </w:r>
    </w:p>
    <w:p>
      <w:pPr>
        <w:pStyle w:val="Heading4"/>
        <w:keepNext w:val="0"/>
        <w:numPr>
          <w:ilvl w:val="0"/>
          <w:numId w:val="5"/>
        </w:numPr>
        <w:shd w:val="clear" w:color="auto" w:fill="FFFFFF"/>
        <w:spacing w:before="319" w:after="319"/>
        <w:ind w:left="915" w:right="195" w:hanging="210"/>
        <w:jc w:val="left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下文提到的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新路由器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、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路由器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均指代本指南所在包装盒内的路由器。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  <w:bookmarkStart w:id="5" w:name="QIG328"/>
      <w:bookmarkEnd w:id="5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1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接路由器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14725650"/>
            <wp:docPr id="10001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0678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147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当新路由器指示灯由快</w:t>
      </w:r>
      <w:r>
        <w:rPr>
          <w:rStyle w:val="DefaultParagraphFont"/>
          <w:rFonts w:ascii="PMingLiU" w:eastAsia="PMingLiU" w:hAnsi="PMingLiU" w:cs="PMingLiU"/>
        </w:rPr>
        <w:t>闪约</w:t>
      </w:r>
      <w:r>
        <w:rPr>
          <w:rStyle w:val="DefaultParagraphFont"/>
          <w:rFonts w:ascii="Times New Roman" w:eastAsia="Times New Roman" w:hAnsi="Times New Roman" w:cs="Times New Roman"/>
        </w:rPr>
        <w:t>8</w:t>
      </w:r>
      <w:r>
        <w:rPr>
          <w:rStyle w:val="DefaultParagraphFont"/>
          <w:rFonts w:ascii="MS UI Gothic" w:eastAsia="MS UI Gothic" w:hAnsi="MS UI Gothic" w:cs="MS UI Gothic"/>
        </w:rPr>
        <w:t>秒后，</w:t>
      </w:r>
      <w:r>
        <w:rPr>
          <w:rStyle w:val="DefaultParagraphFont"/>
          <w:rFonts w:ascii="PMingLiU" w:eastAsia="PMingLiU" w:hAnsi="PMingLiU" w:cs="PMingLiU"/>
        </w:rPr>
        <w:t>宽带账</w:t>
      </w:r>
      <w:r>
        <w:rPr>
          <w:rStyle w:val="DefaultParagraphFont"/>
          <w:rFonts w:ascii="MS UI Gothic" w:eastAsia="MS UI Gothic" w:hAnsi="MS UI Gothic" w:cs="MS UI Gothic"/>
        </w:rPr>
        <w:t>号和密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成功迁移到新路由器，此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，可以移除旧路由器。</w:t>
      </w:r>
    </w:p>
    <w:p>
      <w:pPr>
        <w:numPr>
          <w:ilvl w:val="0"/>
          <w:numId w:val="6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了更好的上网体</w:t>
      </w:r>
      <w:r>
        <w:rPr>
          <w:rStyle w:val="DefaultParagraphFont"/>
          <w:rFonts w:ascii="PMingLiU" w:eastAsia="PMingLiU" w:hAnsi="PMingLiU" w:cs="PMingLiU"/>
        </w:rPr>
        <w:t>验</w:t>
      </w:r>
      <w:r>
        <w:rPr>
          <w:rStyle w:val="DefaultParagraphFont"/>
          <w:rFonts w:ascii="MS UI Gothic" w:eastAsia="MS UI Gothic" w:hAnsi="MS UI Gothic" w:cs="MS UI Gothic"/>
        </w:rPr>
        <w:t>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：</w:t>
      </w:r>
    </w:p>
    <w:p>
      <w:pPr>
        <w:numPr>
          <w:ilvl w:val="0"/>
          <w:numId w:val="6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将路由器放置在</w:t>
      </w:r>
      <w:r>
        <w:rPr>
          <w:rStyle w:val="DefaultParagraphFont"/>
          <w:rFonts w:ascii="PMingLiU" w:eastAsia="PMingLiU" w:hAnsi="PMingLiU" w:cs="PMingLiU"/>
        </w:rPr>
        <w:t>较</w:t>
      </w:r>
      <w:r>
        <w:rPr>
          <w:rStyle w:val="DefaultParagraphFont"/>
          <w:rFonts w:ascii="MS UI Gothic" w:eastAsia="MS UI Gothic" w:hAnsi="MS UI Gothic" w:cs="MS UI Gothic"/>
        </w:rPr>
        <w:t>高且通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良好的无遮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位置，不要放在密</w:t>
      </w:r>
      <w:r>
        <w:rPr>
          <w:rStyle w:val="DefaultParagraphFont"/>
          <w:rFonts w:ascii="PMingLiU" w:eastAsia="PMingLiU" w:hAnsi="PMingLiU" w:cs="PMingLiU"/>
        </w:rPr>
        <w:t>闭</w:t>
      </w:r>
      <w:r>
        <w:rPr>
          <w:rStyle w:val="DefaultParagraphFont"/>
          <w:rFonts w:ascii="MS UI Gothic" w:eastAsia="MS UI Gothic" w:hAnsi="MS UI Gothic" w:cs="MS UI Gothic"/>
        </w:rPr>
        <w:t>空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角</w:t>
      </w:r>
    </w:p>
    <w:p>
      <w:pPr>
        <w:numPr>
          <w:ilvl w:val="0"/>
          <w:numId w:val="6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将路由器的天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全部</w:t>
      </w:r>
      <w:r>
        <w:rPr>
          <w:rStyle w:val="DefaultParagraphFont"/>
          <w:rFonts w:ascii="PMingLiU" w:eastAsia="PMingLiU" w:hAnsi="PMingLiU" w:cs="PMingLiU"/>
        </w:rPr>
        <w:t>竖</w:t>
      </w:r>
      <w:r>
        <w:rPr>
          <w:rStyle w:val="DefaultParagraphFont"/>
          <w:rFonts w:ascii="MS UI Gothic" w:eastAsia="MS UI Gothic" w:hAnsi="MS UI Gothic" w:cs="MS UI Gothic"/>
        </w:rPr>
        <w:t>直展开</w:t>
      </w:r>
    </w:p>
    <w:p>
      <w:pPr>
        <w:numPr>
          <w:ilvl w:val="0"/>
          <w:numId w:val="6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离金属遮</w:t>
      </w:r>
      <w:r>
        <w:rPr>
          <w:rStyle w:val="DefaultParagraphFont"/>
          <w:rFonts w:ascii="PMingLiU" w:eastAsia="PMingLiU" w:hAnsi="PMingLiU" w:cs="PMingLiU"/>
        </w:rPr>
        <w:t>挡</w:t>
      </w:r>
      <w:r>
        <w:rPr>
          <w:rStyle w:val="DefaultParagraphFont"/>
          <w:rFonts w:ascii="MS UI Gothic" w:eastAsia="MS UI Gothic" w:hAnsi="MS UI Gothic" w:cs="MS UI Gothic"/>
        </w:rPr>
        <w:t>物，如弱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箱、金属架等</w:t>
      </w:r>
    </w:p>
    <w:p>
      <w:pPr>
        <w:numPr>
          <w:ilvl w:val="0"/>
          <w:numId w:val="6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使路由器</w:t>
      </w:r>
      <w:r>
        <w:rPr>
          <w:rStyle w:val="DefaultParagraphFont"/>
          <w:rFonts w:ascii="PMingLiU" w:eastAsia="PMingLiU" w:hAnsi="PMingLiU" w:cs="PMingLiU"/>
        </w:rPr>
        <w:t>远</w:t>
      </w:r>
      <w:r>
        <w:rPr>
          <w:rStyle w:val="DefaultParagraphFont"/>
          <w:rFonts w:ascii="MS UI Gothic" w:eastAsia="MS UI Gothic" w:hAnsi="MS UI Gothic" w:cs="MS UI Gothic"/>
        </w:rPr>
        <w:t>离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气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，如微波炉、烤箱、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冰箱及座机</w:t>
      </w:r>
      <w:r>
        <w:rPr>
          <w:rStyle w:val="DefaultParagraphFont"/>
          <w:rFonts w:ascii="PMingLiU" w:eastAsia="PMingLiU" w:hAnsi="PMingLiU" w:cs="PMingLiU"/>
        </w:rPr>
        <w:t>电话</w:t>
      </w:r>
      <w:r>
        <w:rPr>
          <w:rStyle w:val="DefaultParagraphFont"/>
          <w:rFonts w:ascii="MS UI Gothic" w:eastAsia="MS UI Gothic" w:hAnsi="MS UI Gothic" w:cs="MS UI Gothic"/>
        </w:rPr>
        <w:t>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  <w:bookmarkStart w:id="6" w:name="QIG329"/>
      <w:bookmarkEnd w:id="6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2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终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端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连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接到路由器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15873412"/>
            <wp:docPr id="10001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5393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58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  <w:bookmarkStart w:id="7" w:name="QIG331"/>
      <w:bookmarkEnd w:id="7"/>
    </w:p>
    <w:p>
      <w:pPr>
        <w:pStyle w:val="Heading5"/>
        <w:shd w:val="clear" w:color="auto" w:fill="FFFFFF"/>
        <w:spacing w:before="333" w:after="333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步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骤</w:t>
      </w:r>
      <w:r>
        <w:rPr>
          <w:rStyle w:val="DefaultParagraphFont"/>
          <w:rFonts w:ascii="Times New Roman" w:eastAsia="Times New Roman" w:hAnsi="Times New Roman" w:cs="Times New Roman"/>
          <w:i w:val="0"/>
          <w:iCs w:val="0"/>
          <w:sz w:val="20"/>
          <w:szCs w:val="20"/>
        </w:rPr>
        <w:t>3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：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设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置路由器</w:t>
      </w:r>
      <w:r>
        <w:rPr>
          <w:rStyle w:val="DefaultParagraphFont"/>
          <w:rFonts w:ascii="PMingLiU" w:eastAsia="PMingLiU" w:hAnsi="PMingLiU" w:cs="PMingLiU"/>
          <w:i w:val="0"/>
          <w:iCs w:val="0"/>
          <w:sz w:val="20"/>
          <w:szCs w:val="20"/>
        </w:rPr>
        <w:t>联</w:t>
      </w:r>
      <w:r>
        <w:rPr>
          <w:rStyle w:val="DefaultParagraphFont"/>
          <w:rFonts w:ascii="MS UI Gothic" w:eastAsia="MS UI Gothic" w:hAnsi="MS UI Gothic" w:cs="MS UI Gothic"/>
          <w:i w:val="0"/>
          <w:iCs w:val="0"/>
          <w:sz w:val="20"/>
          <w:szCs w:val="20"/>
        </w:rPr>
        <w:t>网</w:t>
      </w:r>
      <w:bookmarkEnd w:id="4"/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color w:val="FFFFFF"/>
          <w:shd w:val="clear" w:color="auto" w:fill="3598DB"/>
        </w:rPr>
        <w:t> 1.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上，打开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>tendawifi.com</w:t>
      </w:r>
      <w:r>
        <w:rPr>
          <w:rStyle w:val="DefaultParagraphFont"/>
          <w:rFonts w:ascii="MS UI Gothic" w:eastAsia="MS UI Gothic" w:hAnsi="MS UI Gothic" w:cs="MS UI Gothic"/>
        </w:rPr>
        <w:t>。下文以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3238500"/>
            <wp:docPr id="10001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7515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1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若没有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进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入路由器管理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页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2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color w:val="FFFFFF"/>
          <w:shd w:val="clear" w:color="auto" w:fill="3598DB"/>
        </w:rPr>
        <w:t> 2.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名称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确定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975930"/>
            <wp:docPr id="10001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2565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9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iconfonticon-shezhiwancheng"/>
          <w:rFonts w:ascii="Times New Roman" w:eastAsia="Times New Roman" w:hAnsi="Times New Roman" w:cs="Times New Roman"/>
        </w:rPr>
        <w:t> </w:t>
      </w:r>
      <w:r>
        <w:rPr>
          <w:rStyle w:val="DefaultParagraphFont"/>
          <w:rFonts w:ascii="PMingLiU" w:eastAsia="PMingLiU" w:hAnsi="PMingLiU" w:cs="PMingLiU"/>
          <w:b/>
          <w:bCs/>
        </w:rPr>
        <w:t>设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置完成。</w:t>
      </w:r>
    </w:p>
    <w:p>
      <w:pPr>
        <w:numPr>
          <w:ilvl w:val="0"/>
          <w:numId w:val="7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无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即可。</w:t>
      </w:r>
    </w:p>
    <w:p>
      <w:pPr>
        <w:numPr>
          <w:ilvl w:val="0"/>
          <w:numId w:val="7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有</w:t>
      </w:r>
      <w:r>
        <w:rPr>
          <w:rStyle w:val="DefaultParagraphFont"/>
          <w:rFonts w:ascii="PMingLiU" w:eastAsia="PMingLiU" w:hAnsi="PMingLiU" w:cs="PMingLiU"/>
          <w:b/>
          <w:bCs/>
        </w:rPr>
        <w:t>线设备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上网：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（如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口（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IPTV/3</w:t>
      </w:r>
      <w:r>
        <w:rPr>
          <w:rStyle w:val="DefaultParagraphFont"/>
          <w:rFonts w:ascii="MS UI Gothic" w:eastAsia="MS UI Gothic" w:hAnsi="MS UI Gothic" w:cs="MS UI Gothic"/>
        </w:rPr>
        <w:t>）即可。</w:t>
      </w:r>
      <w:r>
        <w:rPr>
          <w:rStyle w:val="DefaultParagraphFont"/>
          <w:rFonts w:ascii="Times New Roman" w:eastAsia="Times New Roman" w:hAnsi="Times New Roman" w:cs="Times New Roman"/>
        </w:rPr>
        <w:br/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3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若不能上网，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参考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见问题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4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CQIG168"/>
      <w:bookmarkEnd w:id="8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指示灯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接口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按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钮说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明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8652209"/>
            <wp:docPr id="10002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632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86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NormalTable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36"/>
        <w:gridCol w:w="2856"/>
        <w:gridCol w:w="5064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632"/>
          <w:tblHeader/>
          <w:tblCellSpacing w:w="0" w:type="dxa"/>
        </w:trPr>
        <w:tc>
          <w:tcPr>
            <w:tcW w:w="284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</w:p>
        </w:tc>
        <w:tc>
          <w:tcPr>
            <w:tcW w:w="3070" w:type="dxa"/>
            <w:tcBorders>
              <w:top w:val="single" w:sz="8" w:space="0" w:color="D9D9D9"/>
              <w:bottom w:val="single" w:sz="8" w:space="0" w:color="D9D9D9"/>
              <w:right w:val="single" w:sz="8" w:space="0" w:color="FFFFFF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状态</w:t>
            </w:r>
          </w:p>
        </w:tc>
        <w:tc>
          <w:tcPr>
            <w:tcW w:w="5235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72" w:after="72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632"/>
          <w:tblCellSpacing w:w="0" w:type="dxa"/>
        </w:trPr>
        <w:tc>
          <w:tcPr>
            <w:tcW w:w="2846" w:type="dxa"/>
            <w:vMerge w:val="restart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</w:p>
        </w:tc>
        <w:tc>
          <w:tcPr>
            <w:tcW w:w="307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长亮</w:t>
            </w:r>
          </w:p>
        </w:tc>
        <w:tc>
          <w:tcPr>
            <w:tcW w:w="5235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路由器正在启动或者已联网成功。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632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慢闪</w:t>
            </w:r>
          </w:p>
        </w:tc>
        <w:tc>
          <w:tcPr>
            <w:tcW w:w="5235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路由器联网失败。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632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快闪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5235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网口有设备接入或者有设备移除。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632"/>
          <w:tblCellSpacing w:w="0" w:type="dxa"/>
        </w:trPr>
        <w:tc>
          <w:tcPr>
            <w:vMerge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vAlign w:val="center"/>
          </w:tcPr>
          <w:p>
            <w:pP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快闪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235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正在进行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协商。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5981700"/>
            <wp:docPr id="10002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2176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soTableGrid"/>
        <w:tblW w:w="4000" w:type="pct"/>
        <w:tblCellSpacing w:w="0" w:type="dxa"/>
        <w:tblInd w:w="32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784"/>
        <w:gridCol w:w="6972"/>
      </w:tblGrid>
      <w:tr>
        <w:tblPrEx>
          <w:tblW w:w="4000" w:type="pct"/>
          <w:tblCellSpacing w:w="0" w:type="dxa"/>
          <w:tblInd w:w="32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Header/>
          <w:tblCellSpacing w:w="0" w:type="dxa"/>
        </w:trPr>
        <w:tc>
          <w:tcPr>
            <w:tcW w:w="19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 w:val="0"/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</w:t>
            </w:r>
          </w:p>
        </w:tc>
        <w:tc>
          <w:tcPr>
            <w:tcW w:w="7857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POWER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电源接口。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请使用包装配套的电源适配器给路由器通电。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WAN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互联网接口。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用于连接光猫、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DSL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猫、有线电视猫或宽带网口。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口（内网接口）。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用于连接电脑、交换机、游戏机等。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IPTV/3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口复用，默认为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LAN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10/100/1000Mbps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自适应。</w:t>
            </w:r>
          </w:p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设备启用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功能后，仅作为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IPTV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口连接机顶盒。</w:t>
            </w:r>
          </w:p>
        </w:tc>
      </w:tr>
      <w:tr>
        <w:tblPrEx>
          <w:tblW w:w="4000" w:type="pct"/>
          <w:tblCellSpacing w:w="0" w:type="dxa"/>
          <w:tblInd w:w="32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932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WPS/RST</w:t>
            </w:r>
          </w:p>
        </w:tc>
        <w:tc>
          <w:tcPr>
            <w:tcW w:w="7857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>
            <w:pPr>
              <w:pStyle w:val="Heading4"/>
              <w:keepNext w:val="0"/>
              <w:spacing w:before="120" w:after="120"/>
              <w:ind w:left="0" w:right="0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按钮、复位按钮共用。</w:t>
            </w:r>
          </w:p>
          <w:p>
            <w:pPr>
              <w:pStyle w:val="Heading4"/>
              <w:keepNext w:val="0"/>
              <w:numPr>
                <w:ilvl w:val="0"/>
                <w:numId w:val="8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作为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按钮：按一下，即开始进行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，指示灯快闪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分钟内开启另一台设备的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功能，与本路由器进行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WPS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协商。</w:t>
            </w:r>
          </w:p>
          <w:p>
            <w:pPr>
              <w:pStyle w:val="Heading4"/>
              <w:keepNext w:val="0"/>
              <w:numPr>
                <w:ilvl w:val="0"/>
                <w:numId w:val="8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作为复位按钮：路由器启动完成状态下，按住此按钮约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8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秒，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当指示灯快闪时松开</w:t>
            </w:r>
            <w:r>
              <w:rPr>
                <w:rStyle w:val="DefaultParagraphFont"/>
                <w:rFonts w:ascii="思源黑体 CN Regular" w:eastAsia="思源黑体 CN Regular" w:hAnsi="思源黑体 CN Regular" w:cs="思源黑体 CN Regular"/>
                <w:i w:val="0"/>
                <w:iCs w:val="0"/>
                <w:smallCaps w:val="0"/>
                <w:color w:val="000000"/>
                <w:sz w:val="24"/>
                <w:szCs w:val="24"/>
              </w:rPr>
              <w:t>，路由器将会恢复出厂设置。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CQIG319"/>
      <w:bookmarkEnd w:id="9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</w:p>
    <w:p>
      <w:pPr>
        <w:numPr>
          <w:ilvl w:val="0"/>
          <w:numId w:val="9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采用桌面安装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，需将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放置于平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的表面。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勿在禁止使用无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所使用本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如果采用壁挂安装，需自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PMingLiU" w:eastAsia="PMingLiU" w:hAnsi="PMingLiU" w:cs="PMingLiU"/>
        </w:rPr>
        <w:t>颗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螺管和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</w:t>
      </w:r>
      <w:r>
        <w:rPr>
          <w:rStyle w:val="DefaultParagraphFont"/>
          <w:rFonts w:ascii="PMingLiU" w:eastAsia="PMingLiU" w:hAnsi="PMingLiU" w:cs="PMingLiU"/>
        </w:rPr>
        <w:t>颗</w:t>
      </w:r>
      <w:r>
        <w:rPr>
          <w:rStyle w:val="DefaultParagraphFont"/>
          <w:rFonts w:ascii="MS UI Gothic" w:eastAsia="MS UI Gothic" w:hAnsi="MS UI Gothic" w:cs="MS UI Gothic"/>
        </w:rPr>
        <w:t>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。推荐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</w:t>
      </w:r>
      <w:r>
        <w:rPr>
          <w:rStyle w:val="DefaultParagraphFont"/>
          <w:rFonts w:ascii="Times New Roman" w:eastAsia="Times New Roman" w:hAnsi="Times New Roman" w:cs="Times New Roman"/>
        </w:rPr>
        <w:t>——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螺管：高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6.6mm</w:t>
      </w:r>
      <w:r>
        <w:rPr>
          <w:rStyle w:val="DefaultParagraphFont"/>
          <w:rFonts w:ascii="MS UI Gothic" w:eastAsia="MS UI Gothic" w:hAnsi="MS UI Gothic" w:cs="MS UI Gothic"/>
        </w:rPr>
        <w:t>，内径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2.4mm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度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26.4mm</w:t>
      </w:r>
      <w:r>
        <w:rPr>
          <w:rStyle w:val="DefaultParagraphFont"/>
          <w:rFonts w:ascii="MS UI Gothic" w:eastAsia="MS UI Gothic" w:hAnsi="MS UI Gothic" w:cs="MS UI Gothic"/>
        </w:rPr>
        <w:t>；螺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PA3*14mm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5.2mm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；存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-40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~70</w:t>
      </w:r>
      <w:r>
        <w:rPr>
          <w:rStyle w:val="DefaultParagraphFont"/>
          <w:rFonts w:ascii="Times New Roman" w:eastAsia="Times New Roman" w:hAnsi="Times New Roman" w:cs="Times New Roman"/>
        </w:rPr>
        <w:t>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源的装置。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安装在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附近并易于触及。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雷雨天气或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拔下本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损</w:t>
      </w:r>
      <w:r>
        <w:rPr>
          <w:rStyle w:val="DefaultParagraphFont"/>
          <w:rFonts w:ascii="MS UI Gothic" w:eastAsia="MS UI Gothic" w:hAnsi="MS UI Gothic" w:cs="MS UI Gothic"/>
        </w:rPr>
        <w:t>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</w:t>
      </w:r>
      <w:r>
        <w:rPr>
          <w:rStyle w:val="DefaultParagraphFont"/>
          <w:rFonts w:ascii="PMingLiU" w:eastAsia="PMingLiU" w:hAnsi="PMingLiU" w:cs="PMingLiU"/>
        </w:rPr>
        <w:t>继续</w:t>
      </w:r>
      <w:r>
        <w:rPr>
          <w:rStyle w:val="DefaultParagraphFont"/>
          <w:rFonts w:ascii="MS UI Gothic" w:eastAsia="MS UI Gothic" w:hAnsi="MS UI Gothic" w:cs="MS UI Gothic"/>
        </w:rPr>
        <w:t>使用。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</w:p>
    <w:p>
      <w:pPr>
        <w:numPr>
          <w:ilvl w:val="0"/>
          <w:numId w:val="9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iconfonticon-tishi">
    <w:name w:val="iconfont icon-tishi"/>
    <w:basedOn w:val="DefaultParagraphFont"/>
  </w:style>
  <w:style w:type="character" w:customStyle="1" w:styleId="iconfonticon-shezhiwancheng">
    <w:name w:val="iconfont icon-shezhiwancheng"/>
    <w:basedOn w:val="DefaultParagraphFont"/>
  </w:style>
  <w:style w:type="character" w:customStyle="1" w:styleId="iconfonticon-yonghu">
    <w:name w:val="iconfont icon-yonghu"/>
    <w:basedOn w:val="DefaultParagraphFont"/>
  </w:style>
  <w:style w:type="table" w:customStyle="1" w:styleId="MsoNormalTable">
    <w:name w:val="MsoNormalTable"/>
    <w:basedOn w:val="TableNormal"/>
    <w:tblPr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